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91" w:type="dxa"/>
        <w:tblLook w:val="04A0" w:firstRow="1" w:lastRow="0" w:firstColumn="1" w:lastColumn="0" w:noHBand="0" w:noVBand="1"/>
      </w:tblPr>
      <w:tblGrid>
        <w:gridCol w:w="4075"/>
        <w:gridCol w:w="261"/>
        <w:gridCol w:w="1456"/>
        <w:gridCol w:w="261"/>
        <w:gridCol w:w="1456"/>
        <w:gridCol w:w="261"/>
        <w:gridCol w:w="1456"/>
        <w:gridCol w:w="1456"/>
        <w:gridCol w:w="261"/>
        <w:gridCol w:w="1456"/>
        <w:gridCol w:w="261"/>
        <w:gridCol w:w="1456"/>
      </w:tblGrid>
      <w:tr w:rsidR="001D0AFE" w:rsidRPr="001D0AFE" w:rsidTr="001D0AFE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3:AK105"/>
            <w:bookmarkStart w:id="1" w:name="_GoBack"/>
            <w:bookmarkEnd w:id="0"/>
            <w:bookmarkEnd w:id="1"/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0A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0A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0A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0A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0A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0A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D0AFE" w:rsidRPr="001D0AFE" w:rsidTr="001D0AFE">
        <w:trPr>
          <w:trHeight w:val="90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2019 Budget Proposed Option 1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2019 Budget Proposed Option 2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2019 Budget Proposed Option 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2020 Budget Proposed Option 1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2020 Budget Proposed Option 2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2020 Budget Proposed Option 3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1D0AF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MAINTENANCE &amp; OPERATIONS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Rate $23.24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Rate $24.04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Rate $24.84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Rate $23.24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Rate $24.04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Rate $24.84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Operations Manager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$167,583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$167,583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$167,583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$167,583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$167,583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$167,583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Senior Accounting Associate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95,759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95,759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95,759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95,759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95,759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95,759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Office Assistant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Standby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15,500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15,500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15,500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15,500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15,500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15,500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Overtime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7C602D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Training &amp; Transition Coordinator*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Total employee cost Salary/OT/</w:t>
            </w:r>
            <w:proofErr w:type="spellStart"/>
            <w:r w:rsidRPr="001D0AF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Stb</w:t>
            </w:r>
            <w:proofErr w:type="spellEnd"/>
            <w:r w:rsidRPr="001D0AF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/Benefits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300,842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300,842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300,842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300,842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300,842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300,842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Cellular Phones, Pagers, Cellular Cards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Bank Fees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Vehicle M&amp;O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3,600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3,600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3,600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3,600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3,600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3,600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Mileage Reimbursement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Office &amp; Operating Supplies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4,500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4,500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4,500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4,500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4,500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4,500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State Auditor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Legal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Outside Accounting Services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Insurance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18,500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18,500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18,500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18,500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18,500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18,500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Operating Contingency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15,000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15,000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15,000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15,000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15,000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15,000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Postage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Copier Lease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3,500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3,500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3,500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3,500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3,500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3,500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Copier Maintenance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Tuition Reimbursement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Contracted Services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Technician Support Costs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Site Leases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Lake Forest Park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NS Verizon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16,000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16,000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16,000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16,000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16,000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16,000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Norway Hill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Horizon Heights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West Tiger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BDC - Crossroads Water Tank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Capitol Hill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Coal Creek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Education Hill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Canyon Park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Telephone (EPSCA Office)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Electricity (Sites)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14,000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14,000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14,000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14,000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14,000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14,000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Telephone (Sites)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16,000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16,000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16,000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16,000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16,000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16,000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RCB Contribution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Maintenance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EPSCA Infrastructure/Microwave/Hi-Tech Support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190,000 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190,000 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190,000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190,000 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190,000 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190,000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  Site M &amp; O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27,000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27,000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27,000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27,000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27,000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27,000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User Owned Equipment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  Contingency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Maintenance Sub-total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277,000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277,000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277,000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277,000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277,000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277,000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Training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5,000 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5,000 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5,000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5,000 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5,000 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Engineering Services/Consulting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10,000 </w:t>
            </w:r>
          </w:p>
        </w:tc>
      </w:tr>
      <w:tr w:rsidR="001D0AFE" w:rsidRPr="001D0AFE" w:rsidTr="001D0AFE">
        <w:trPr>
          <w:trHeight w:val="24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40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  M &amp; O SUBTOTAL</w:t>
            </w:r>
          </w:p>
        </w:tc>
        <w:tc>
          <w:tcPr>
            <w:tcW w:w="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797,942 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797,942 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797,942 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797,942 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797,942 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797,942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REPLACEMENT Reserves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Microwave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Centrally Owned Equipment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Infrastructure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Buildings &amp; Non-infrastructure Site Equip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Other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40"/>
        </w:trPr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Replacement Reserve Reduction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40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REPLACEMENT(</w:t>
            </w:r>
            <w:proofErr w:type="gramEnd"/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Capital Projects) SUBTOTAL</w:t>
            </w:r>
          </w:p>
        </w:tc>
        <w:tc>
          <w:tcPr>
            <w:tcW w:w="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25,000 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25,000 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</w:tr>
      <w:tr w:rsidR="001D0AFE" w:rsidRPr="001D0AFE" w:rsidTr="001D0AFE">
        <w:trPr>
          <w:trHeight w:val="240"/>
        </w:trPr>
        <w:tc>
          <w:tcPr>
            <w:tcW w:w="4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40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TOTAL</w:t>
            </w:r>
          </w:p>
        </w:tc>
        <w:tc>
          <w:tcPr>
            <w:tcW w:w="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$797,942 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$822,942 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$847,942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$797,942 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$822,942 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$847,942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4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REVENUES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40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USER FEE AFTER APPLICATION OF INTEREST</w:t>
            </w:r>
          </w:p>
        </w:tc>
        <w:tc>
          <w:tcPr>
            <w:tcW w:w="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$23.24 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$24.04 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$24.84 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$23.24 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$24.04 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$24.84 </w:t>
            </w:r>
          </w:p>
        </w:tc>
      </w:tr>
      <w:tr w:rsidR="001D0AFE" w:rsidRPr="001D0AFE" w:rsidTr="001D0AFE">
        <w:trPr>
          <w:trHeight w:val="240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User Fee % of Increase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Total Number of Subscriber Units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2,610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2,610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2,610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2,610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2,610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2,610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Subscriber Radio Fees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$727,942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$752,942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$777,942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$727,942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$752,942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$777,942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Previous Year Collection Surplus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RCB (transit over collection)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End User Maintenance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Console Maintenance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Miscellaneous other income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proofErr w:type="spellStart"/>
            <w:r w:rsidRPr="001D0AF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Rebanding</w:t>
            </w:r>
            <w:proofErr w:type="spellEnd"/>
            <w:r w:rsidRPr="001D0AF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Template Modifications/Programming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Total Revenue (</w:t>
            </w:r>
            <w:proofErr w:type="spellStart"/>
            <w:proofErr w:type="gramStart"/>
            <w:r w:rsidRPr="001D0A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non subscriber</w:t>
            </w:r>
            <w:proofErr w:type="spellEnd"/>
            <w:proofErr w:type="gramEnd"/>
            <w:r w:rsidRPr="001D0A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50,000 </w:t>
            </w:r>
          </w:p>
        </w:tc>
      </w:tr>
      <w:tr w:rsidR="001D0AFE" w:rsidRPr="001D0AFE" w:rsidTr="001D0AFE">
        <w:trPr>
          <w:trHeight w:val="24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40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REVENUE </w:t>
            </w:r>
          </w:p>
        </w:tc>
        <w:tc>
          <w:tcPr>
            <w:tcW w:w="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777,942 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802,942 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827,942 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777,942 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802,942 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827,942 </w:t>
            </w:r>
          </w:p>
        </w:tc>
      </w:tr>
      <w:tr w:rsidR="001D0AFE" w:rsidRPr="001D0AFE" w:rsidTr="001D0AFE">
        <w:trPr>
          <w:trHeight w:val="24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40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TOTAL BUDGET LESS REVENUES</w:t>
            </w:r>
          </w:p>
        </w:tc>
        <w:tc>
          <w:tcPr>
            <w:tcW w:w="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(20,000)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(20,000)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(20,000)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(20,000)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(20,000)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(20,000)</w:t>
            </w:r>
          </w:p>
        </w:tc>
      </w:tr>
      <w:tr w:rsidR="001D0AFE" w:rsidRPr="001D0AFE" w:rsidTr="001D0AFE">
        <w:trPr>
          <w:trHeight w:val="240"/>
        </w:trPr>
        <w:tc>
          <w:tcPr>
            <w:tcW w:w="4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40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Estimated Annual User Access Fee Before Buy Down</w:t>
            </w:r>
          </w:p>
        </w:tc>
        <w:tc>
          <w:tcPr>
            <w:tcW w:w="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24.81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25.61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26.40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24.81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25.61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26.40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D0AFE" w:rsidRPr="001D0AFE" w:rsidTr="001D0AFE">
        <w:trPr>
          <w:trHeight w:val="22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Interest Applied Toward Reducing User Fee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20,000 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20,000 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20,000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20,000 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20,000 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20,000 </w:t>
            </w:r>
          </w:p>
        </w:tc>
      </w:tr>
      <w:tr w:rsidR="001D0AFE" w:rsidRPr="001D0AFE" w:rsidTr="001D0AFE">
        <w:trPr>
          <w:trHeight w:val="240"/>
        </w:trPr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FFFFFF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User supported budget less Interest Application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777,942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802,942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827,942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777,942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802,942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 xml:space="preserve">827,942 </w:t>
            </w:r>
          </w:p>
        </w:tc>
      </w:tr>
      <w:tr w:rsidR="001D0AFE" w:rsidRPr="001D0AFE" w:rsidTr="001D0AFE">
        <w:trPr>
          <w:trHeight w:val="240"/>
        </w:trPr>
        <w:tc>
          <w:tcPr>
            <w:tcW w:w="40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pct12" w:color="FFFFFF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Total User Supported Budget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777,942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802,942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827,942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777,942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802,942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827,942 </w:t>
            </w:r>
          </w:p>
        </w:tc>
      </w:tr>
      <w:tr w:rsidR="001D0AFE" w:rsidRPr="001D0AFE" w:rsidTr="001D0AFE">
        <w:trPr>
          <w:trHeight w:val="240"/>
        </w:trPr>
        <w:tc>
          <w:tcPr>
            <w:tcW w:w="40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pct12" w:color="FFFFFF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Budget Balance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$0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$0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$0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$0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$0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$0</w:t>
            </w:r>
          </w:p>
        </w:tc>
      </w:tr>
      <w:tr w:rsidR="001D0AFE" w:rsidRPr="001D0AFE" w:rsidTr="001D0AFE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0A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0A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0A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0A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0A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0A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AFE" w:rsidRPr="001D0AFE" w:rsidRDefault="001D0AFE" w:rsidP="001D0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0A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D1377D" w:rsidRDefault="007C602D">
      <w:r>
        <w:t>*Training and Transition Coordinator salary is funded from EPSCA reserves and does not impact the operational budget.</w:t>
      </w:r>
    </w:p>
    <w:sectPr w:rsidR="00D1377D" w:rsidSect="00DD6DE5">
      <w:pgSz w:w="15840" w:h="12240" w:orient="landscape"/>
      <w:pgMar w:top="302" w:right="720" w:bottom="30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FE"/>
    <w:rsid w:val="001D0AFE"/>
    <w:rsid w:val="00476EC4"/>
    <w:rsid w:val="007C602D"/>
    <w:rsid w:val="00D1377D"/>
    <w:rsid w:val="00DD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51092-5251-4F38-BED1-D07720A7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 L. Fong</dc:creator>
  <cp:keywords/>
  <dc:description/>
  <cp:lastModifiedBy>Kale L. Fong</cp:lastModifiedBy>
  <cp:revision>3</cp:revision>
  <cp:lastPrinted>2018-11-14T19:35:00Z</cp:lastPrinted>
  <dcterms:created xsi:type="dcterms:W3CDTF">2018-11-14T19:23:00Z</dcterms:created>
  <dcterms:modified xsi:type="dcterms:W3CDTF">2018-12-12T17:01:00Z</dcterms:modified>
</cp:coreProperties>
</file>