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16276" w14:textId="77777777" w:rsidR="004E54B7" w:rsidRDefault="0000462B">
      <w:pPr>
        <w:rPr>
          <w:rFonts w:ascii="Arial" w:hAnsi="Arial"/>
          <w:sz w:val="24"/>
        </w:rPr>
      </w:pPr>
      <w:bookmarkStart w:id="0" w:name="_GoBack"/>
      <w:bookmarkEnd w:id="0"/>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14:anchorId="758BE866" wp14:editId="135F954E">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BE866"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gggIAAA8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" stroked="f">
                <v:textbo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14:anchorId="54EF9BBD" wp14:editId="073689AA">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F9BBD"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" stroked="f">
                <v:textbox style="mso-fit-shape-to-text:t">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14:anchorId="524BF6BA" wp14:editId="474531B6">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F6BA"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PhgIAABg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" stroked="f">
                <v:textbo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14:paraId="7A5B1943" w14:textId="77777777" w:rsidR="006D1140" w:rsidRDefault="006D1140">
      <w:pPr>
        <w:rPr>
          <w:rFonts w:ascii="Arial" w:hAnsi="Arial"/>
          <w:sz w:val="24"/>
        </w:rPr>
      </w:pPr>
    </w:p>
    <w:p w14:paraId="13E51BB9" w14:textId="77777777" w:rsidR="006D1140" w:rsidRDefault="006D1140">
      <w:pPr>
        <w:rPr>
          <w:rFonts w:ascii="Arial" w:hAnsi="Arial"/>
          <w:sz w:val="24"/>
        </w:rPr>
      </w:pPr>
    </w:p>
    <w:p w14:paraId="57654FC3" w14:textId="77777777" w:rsidR="006D1140" w:rsidRDefault="006D1140">
      <w:pPr>
        <w:rPr>
          <w:rFonts w:ascii="Arial" w:hAnsi="Arial"/>
          <w:sz w:val="24"/>
        </w:rPr>
      </w:pPr>
    </w:p>
    <w:p w14:paraId="64B1D796" w14:textId="77777777" w:rsidR="006D1140" w:rsidRDefault="006D1140">
      <w:pPr>
        <w:rPr>
          <w:rFonts w:ascii="Arial" w:hAnsi="Arial"/>
          <w:sz w:val="24"/>
        </w:rPr>
      </w:pPr>
    </w:p>
    <w:p w14:paraId="15A876FA" w14:textId="77777777"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14:anchorId="4490DB6C" wp14:editId="043EA2F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0DB6C"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" stroked="f">
                <v:textbo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14:paraId="7AE9145B" w14:textId="77777777" w:rsidR="006D1140" w:rsidRDefault="006D1140">
      <w:pPr>
        <w:rPr>
          <w:rFonts w:ascii="Arial" w:hAnsi="Arial"/>
          <w:sz w:val="24"/>
        </w:rPr>
      </w:pPr>
    </w:p>
    <w:p w14:paraId="5ABEE875" w14:textId="77777777" w:rsidR="0000462B" w:rsidRDefault="0000462B" w:rsidP="0000462B">
      <w:pPr>
        <w:keepNext/>
        <w:widowControl w:val="0"/>
        <w:tabs>
          <w:tab w:val="center" w:pos="4680"/>
          <w:tab w:val="left" w:pos="6480"/>
        </w:tabs>
        <w:jc w:val="center"/>
        <w:outlineLvl w:val="0"/>
        <w:rPr>
          <w:rFonts w:ascii="Arial" w:hAnsi="Arial"/>
          <w:b/>
          <w:sz w:val="24"/>
        </w:rPr>
      </w:pPr>
    </w:p>
    <w:p w14:paraId="68E8C504" w14:textId="77777777" w:rsidR="0000462B" w:rsidRDefault="0000462B" w:rsidP="0000462B">
      <w:pPr>
        <w:keepNext/>
        <w:widowControl w:val="0"/>
        <w:tabs>
          <w:tab w:val="center" w:pos="4680"/>
          <w:tab w:val="left" w:pos="6480"/>
        </w:tabs>
        <w:jc w:val="center"/>
        <w:outlineLvl w:val="0"/>
        <w:rPr>
          <w:rFonts w:ascii="Arial" w:hAnsi="Arial"/>
          <w:b/>
          <w:sz w:val="24"/>
        </w:rPr>
      </w:pPr>
    </w:p>
    <w:p w14:paraId="44DB159A" w14:textId="77777777" w:rsidR="0000462B" w:rsidRDefault="0000462B" w:rsidP="0000462B">
      <w:pPr>
        <w:keepNext/>
        <w:widowControl w:val="0"/>
        <w:tabs>
          <w:tab w:val="center" w:pos="4680"/>
          <w:tab w:val="left" w:pos="6480"/>
        </w:tabs>
        <w:jc w:val="center"/>
        <w:outlineLvl w:val="0"/>
        <w:rPr>
          <w:rFonts w:ascii="Arial" w:hAnsi="Arial"/>
          <w:b/>
          <w:sz w:val="24"/>
        </w:rPr>
      </w:pPr>
    </w:p>
    <w:p w14:paraId="23D8850C" w14:textId="77777777"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14:paraId="4474D781" w14:textId="77777777"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14:paraId="517C47E7" w14:textId="77777777"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14:paraId="27DF532B" w14:textId="2FFA89B5" w:rsidR="0000462B" w:rsidRPr="0000462B" w:rsidRDefault="0076282F" w:rsidP="0000462B">
      <w:pPr>
        <w:widowControl w:val="0"/>
        <w:tabs>
          <w:tab w:val="left" w:pos="-1080"/>
          <w:tab w:val="left" w:pos="-720"/>
          <w:tab w:val="left" w:pos="0"/>
          <w:tab w:val="left" w:pos="720"/>
          <w:tab w:val="left" w:pos="6480"/>
        </w:tabs>
        <w:rPr>
          <w:rFonts w:ascii="Arial" w:hAnsi="Arial"/>
          <w:sz w:val="24"/>
        </w:rPr>
      </w:pPr>
      <w:r>
        <w:rPr>
          <w:rFonts w:ascii="Arial" w:hAnsi="Arial"/>
          <w:sz w:val="24"/>
        </w:rPr>
        <w:t>July 9</w:t>
      </w:r>
      <w:r w:rsidR="0000462B" w:rsidRPr="0000462B">
        <w:rPr>
          <w:rFonts w:ascii="Arial" w:hAnsi="Arial"/>
          <w:sz w:val="24"/>
        </w:rPr>
        <w:t>, 20</w:t>
      </w:r>
      <w:r>
        <w:rPr>
          <w:rFonts w:ascii="Arial" w:hAnsi="Arial"/>
          <w:sz w:val="24"/>
        </w:rPr>
        <w:t>20</w:t>
      </w:r>
      <w:r w:rsidR="00EB488D">
        <w:rPr>
          <w:rFonts w:ascii="Arial" w:hAnsi="Arial"/>
          <w:sz w:val="24"/>
        </w:rPr>
        <w:tab/>
        <w:t xml:space="preserve">                          </w:t>
      </w:r>
      <w:r>
        <w:rPr>
          <w:rFonts w:ascii="Arial" w:hAnsi="Arial"/>
          <w:sz w:val="24"/>
        </w:rPr>
        <w:t xml:space="preserve">      Virtual Meeting</w:t>
      </w:r>
    </w:p>
    <w:p w14:paraId="6763C73F" w14:textId="3D12D196" w:rsidR="0000462B" w:rsidRDefault="002C683D" w:rsidP="0076282F">
      <w:pPr>
        <w:widowControl w:val="0"/>
        <w:tabs>
          <w:tab w:val="left" w:pos="-1080"/>
          <w:tab w:val="left" w:pos="-720"/>
          <w:tab w:val="left" w:pos="0"/>
          <w:tab w:val="left" w:pos="720"/>
          <w:tab w:val="left" w:pos="5040"/>
        </w:tabs>
        <w:rPr>
          <w:rFonts w:ascii="Arial" w:hAnsi="Arial"/>
          <w:sz w:val="24"/>
        </w:rPr>
      </w:pPr>
      <w:r>
        <w:rPr>
          <w:rFonts w:ascii="Arial" w:hAnsi="Arial"/>
          <w:sz w:val="24"/>
        </w:rPr>
        <w:t>1</w:t>
      </w:r>
      <w:r w:rsidR="00D0027B">
        <w:rPr>
          <w:rFonts w:ascii="Arial" w:hAnsi="Arial"/>
          <w:sz w:val="24"/>
        </w:rPr>
        <w:t>0:30 a</w:t>
      </w:r>
      <w:r w:rsidR="00EB488D">
        <w:rPr>
          <w:rFonts w:ascii="Arial" w:hAnsi="Arial"/>
          <w:sz w:val="24"/>
        </w:rPr>
        <w:t>.m.</w:t>
      </w:r>
      <w:r w:rsidR="00EB488D">
        <w:rPr>
          <w:rFonts w:ascii="Arial" w:hAnsi="Arial"/>
          <w:sz w:val="24"/>
        </w:rPr>
        <w:tab/>
      </w:r>
      <w:r w:rsidR="00B500E1">
        <w:rPr>
          <w:rFonts w:ascii="Arial" w:hAnsi="Arial"/>
          <w:sz w:val="24"/>
        </w:rPr>
        <w:tab/>
        <w:t xml:space="preserve">   </w:t>
      </w:r>
    </w:p>
    <w:p w14:paraId="15FF4515" w14:textId="7D09E515" w:rsidR="0076282F" w:rsidRDefault="0076282F" w:rsidP="0076282F">
      <w:pPr>
        <w:widowControl w:val="0"/>
        <w:tabs>
          <w:tab w:val="left" w:pos="-1080"/>
          <w:tab w:val="left" w:pos="-720"/>
          <w:tab w:val="left" w:pos="0"/>
          <w:tab w:val="left" w:pos="720"/>
          <w:tab w:val="left" w:pos="5040"/>
        </w:tabs>
        <w:rPr>
          <w:rFonts w:ascii="Arial" w:hAnsi="Arial"/>
          <w:sz w:val="24"/>
        </w:rPr>
      </w:pPr>
    </w:p>
    <w:p w14:paraId="7FA64824" w14:textId="77777777" w:rsidR="0076282F" w:rsidRPr="0000462B" w:rsidRDefault="0076282F" w:rsidP="0076282F">
      <w:pPr>
        <w:widowControl w:val="0"/>
        <w:tabs>
          <w:tab w:val="left" w:pos="-1080"/>
          <w:tab w:val="left" w:pos="-720"/>
          <w:tab w:val="left" w:pos="0"/>
          <w:tab w:val="left" w:pos="720"/>
          <w:tab w:val="left" w:pos="5040"/>
        </w:tabs>
        <w:rPr>
          <w:rFonts w:ascii="Arial" w:hAnsi="Arial"/>
          <w:sz w:val="24"/>
        </w:rPr>
      </w:pPr>
    </w:p>
    <w:p w14:paraId="79DFB5CB" w14:textId="77777777" w:rsidR="0000462B" w:rsidRPr="0000462B" w:rsidRDefault="0000462B" w:rsidP="0000462B">
      <w:pPr>
        <w:widowControl w:val="0"/>
        <w:tabs>
          <w:tab w:val="left" w:pos="-1080"/>
        </w:tabs>
        <w:jc w:val="both"/>
        <w:rPr>
          <w:rFonts w:ascii="Arial" w:hAnsi="Arial"/>
          <w:sz w:val="24"/>
        </w:rPr>
      </w:pPr>
    </w:p>
    <w:p w14:paraId="164E1AE5" w14:textId="6520ACCB"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2C683D">
        <w:rPr>
          <w:rFonts w:ascii="Arial" w:hAnsi="Arial"/>
          <w:sz w:val="24"/>
        </w:rPr>
        <w:t>Kurt Triplett</w:t>
      </w:r>
    </w:p>
    <w:p w14:paraId="4D6A7744" w14:textId="77777777" w:rsidR="0000462B" w:rsidRPr="0000462B" w:rsidRDefault="0000462B" w:rsidP="0000462B">
      <w:pPr>
        <w:widowControl w:val="0"/>
        <w:tabs>
          <w:tab w:val="left" w:pos="-1080"/>
        </w:tabs>
        <w:jc w:val="both"/>
        <w:rPr>
          <w:rFonts w:ascii="Arial" w:hAnsi="Arial"/>
          <w:sz w:val="24"/>
        </w:rPr>
      </w:pPr>
    </w:p>
    <w:p w14:paraId="086E4EC3" w14:textId="69D8C536" w:rsidR="0000462B" w:rsidRDefault="0000462B" w:rsidP="0000462B">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r w:rsidR="00D0027B">
        <w:rPr>
          <w:rFonts w:ascii="Arial" w:hAnsi="Arial"/>
          <w:sz w:val="24"/>
        </w:rPr>
        <w:t>Malisa Files (</w:t>
      </w:r>
      <w:r w:rsidR="0076282F">
        <w:rPr>
          <w:rFonts w:ascii="Arial" w:hAnsi="Arial"/>
          <w:sz w:val="24"/>
        </w:rPr>
        <w:t>Angela Birney</w:t>
      </w:r>
      <w:r w:rsidR="00D0027B">
        <w:rPr>
          <w:rFonts w:ascii="Arial" w:hAnsi="Arial"/>
          <w:sz w:val="24"/>
        </w:rPr>
        <w:t xml:space="preserve">), </w:t>
      </w:r>
      <w:r w:rsidR="0076282F">
        <w:rPr>
          <w:rFonts w:ascii="Arial" w:hAnsi="Arial"/>
          <w:sz w:val="24"/>
        </w:rPr>
        <w:t>Steve Heitman</w:t>
      </w:r>
      <w:r w:rsidR="00D0027B">
        <w:rPr>
          <w:rFonts w:ascii="Arial" w:hAnsi="Arial"/>
          <w:sz w:val="24"/>
        </w:rPr>
        <w:t xml:space="preserve"> (Jessi Bon), Jay Hagen</w:t>
      </w:r>
      <w:r w:rsidR="00996543">
        <w:rPr>
          <w:rFonts w:ascii="Arial" w:hAnsi="Arial"/>
          <w:sz w:val="24"/>
        </w:rPr>
        <w:t xml:space="preserve"> (Brad Miyake)</w:t>
      </w:r>
      <w:r w:rsidR="0076282F">
        <w:rPr>
          <w:rFonts w:ascii="Arial" w:hAnsi="Arial"/>
          <w:sz w:val="24"/>
        </w:rPr>
        <w:t>,</w:t>
      </w:r>
    </w:p>
    <w:p w14:paraId="3C129B42" w14:textId="7571BC9C" w:rsidR="0076282F" w:rsidRPr="0076282F" w:rsidRDefault="0076282F" w:rsidP="0000462B">
      <w:pPr>
        <w:widowControl w:val="0"/>
        <w:tabs>
          <w:tab w:val="left" w:pos="-1080"/>
          <w:tab w:val="left" w:pos="1800"/>
        </w:tabs>
        <w:ind w:left="1800" w:hanging="1800"/>
        <w:jc w:val="both"/>
        <w:rPr>
          <w:rFonts w:ascii="Arial" w:hAnsi="Arial"/>
          <w:sz w:val="24"/>
        </w:rPr>
      </w:pPr>
      <w:r w:rsidRPr="0076282F">
        <w:rPr>
          <w:rFonts w:ascii="Arial" w:hAnsi="Arial"/>
          <w:sz w:val="24"/>
        </w:rPr>
        <w:t>Scott Behrbaum (Mary Lou Pauly)</w:t>
      </w:r>
    </w:p>
    <w:p w14:paraId="0AD04744" w14:textId="77777777" w:rsidR="0000462B" w:rsidRPr="0000462B" w:rsidRDefault="0000462B" w:rsidP="0000462B">
      <w:pPr>
        <w:widowControl w:val="0"/>
        <w:tabs>
          <w:tab w:val="left" w:pos="-1080"/>
          <w:tab w:val="left" w:pos="1800"/>
        </w:tabs>
        <w:jc w:val="both"/>
        <w:rPr>
          <w:rFonts w:ascii="Arial" w:hAnsi="Arial"/>
          <w:sz w:val="24"/>
        </w:rPr>
      </w:pPr>
    </w:p>
    <w:p w14:paraId="734AA68F" w14:textId="77777777" w:rsidR="0000462B" w:rsidRPr="0000462B" w:rsidRDefault="0000462B" w:rsidP="0000462B">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p>
    <w:p w14:paraId="11E4B842" w14:textId="77777777" w:rsidR="0000462B" w:rsidRPr="0000462B" w:rsidRDefault="0000462B" w:rsidP="0000462B">
      <w:pPr>
        <w:widowControl w:val="0"/>
        <w:tabs>
          <w:tab w:val="left" w:pos="-1080"/>
        </w:tabs>
        <w:jc w:val="both"/>
        <w:rPr>
          <w:rFonts w:ascii="Arial" w:hAnsi="Arial"/>
          <w:sz w:val="24"/>
        </w:rPr>
      </w:pPr>
    </w:p>
    <w:p w14:paraId="0E7D7CA5" w14:textId="5486028D" w:rsidR="0000462B" w:rsidRPr="0000462B" w:rsidRDefault="0000462B" w:rsidP="001534A3">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A45471">
        <w:rPr>
          <w:rFonts w:ascii="Arial" w:hAnsi="Arial"/>
          <w:sz w:val="24"/>
        </w:rPr>
        <w:tab/>
      </w:r>
      <w:r w:rsidR="0076282F">
        <w:rPr>
          <w:rFonts w:ascii="Arial" w:hAnsi="Arial"/>
          <w:sz w:val="24"/>
        </w:rPr>
        <w:t>Mark Hagreen, Scott Hatfield,</w:t>
      </w:r>
      <w:r w:rsidR="00A8210F">
        <w:rPr>
          <w:rFonts w:ascii="Arial" w:hAnsi="Arial"/>
          <w:sz w:val="24"/>
        </w:rPr>
        <w:t xml:space="preserve"> </w:t>
      </w:r>
      <w:r w:rsidR="000D0726">
        <w:rPr>
          <w:rFonts w:ascii="Arial" w:hAnsi="Arial"/>
          <w:sz w:val="24"/>
        </w:rPr>
        <w:t>Kale Fong</w:t>
      </w:r>
    </w:p>
    <w:p w14:paraId="7F23700C" w14:textId="77777777"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14:paraId="0D8E7FB6"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14:paraId="2EC62CA1" w14:textId="4E4F21FB"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 xml:space="preserve">ing was </w:t>
      </w:r>
      <w:r w:rsidR="002631C6">
        <w:rPr>
          <w:rFonts w:ascii="Arial" w:hAnsi="Arial"/>
          <w:sz w:val="24"/>
        </w:rPr>
        <w:t>called</w:t>
      </w:r>
      <w:r w:rsidR="00A13B2B">
        <w:rPr>
          <w:rFonts w:ascii="Arial" w:hAnsi="Arial"/>
          <w:sz w:val="24"/>
        </w:rPr>
        <w:t xml:space="preserve"> to order at </w:t>
      </w:r>
      <w:r w:rsidR="00996543">
        <w:rPr>
          <w:rFonts w:ascii="Arial" w:hAnsi="Arial"/>
          <w:sz w:val="24"/>
        </w:rPr>
        <w:t>1</w:t>
      </w:r>
      <w:r w:rsidR="00D0027B">
        <w:rPr>
          <w:rFonts w:ascii="Arial" w:hAnsi="Arial"/>
          <w:sz w:val="24"/>
        </w:rPr>
        <w:t>0:3</w:t>
      </w:r>
      <w:r w:rsidR="0076282F">
        <w:rPr>
          <w:rFonts w:ascii="Arial" w:hAnsi="Arial"/>
          <w:sz w:val="24"/>
        </w:rPr>
        <w:t>2</w:t>
      </w:r>
      <w:r w:rsidR="00D0027B">
        <w:rPr>
          <w:rFonts w:ascii="Arial" w:hAnsi="Arial"/>
          <w:sz w:val="24"/>
        </w:rPr>
        <w:t xml:space="preserve"> a</w:t>
      </w:r>
      <w:r w:rsidRPr="0000462B">
        <w:rPr>
          <w:rFonts w:ascii="Arial" w:hAnsi="Arial"/>
          <w:sz w:val="24"/>
        </w:rPr>
        <w:t>.m. by Kurt Triplett, who presided.</w:t>
      </w:r>
    </w:p>
    <w:p w14:paraId="03AAE938"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14:paraId="4EC1BCD2" w14:textId="77777777" w:rsidR="00EC2071" w:rsidRPr="00A57626" w:rsidRDefault="0000462B" w:rsidP="00A57626">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14:paraId="797595F5" w14:textId="77777777" w:rsidR="00996543" w:rsidRPr="0000462B" w:rsidRDefault="00996543"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2F06D7C2"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3.</w:t>
      </w:r>
      <w:r w:rsidRPr="0000462B">
        <w:rPr>
          <w:rFonts w:ascii="Arial" w:hAnsi="Arial"/>
          <w:sz w:val="24"/>
        </w:rPr>
        <w:tab/>
      </w:r>
      <w:r w:rsidRPr="0000462B">
        <w:rPr>
          <w:rFonts w:ascii="Arial" w:hAnsi="Arial"/>
          <w:sz w:val="24"/>
          <w:u w:val="single"/>
        </w:rPr>
        <w:t>Approve Agenda</w:t>
      </w:r>
    </w:p>
    <w:p w14:paraId="24646550" w14:textId="345E60E2" w:rsidR="00A57626" w:rsidRDefault="00A57626" w:rsidP="0076282F">
      <w:pPr>
        <w:widowControl w:val="0"/>
        <w:tabs>
          <w:tab w:val="left" w:pos="-1123"/>
          <w:tab w:val="left" w:pos="-720"/>
          <w:tab w:val="left" w:pos="0"/>
          <w:tab w:val="left" w:pos="540"/>
          <w:tab w:val="left" w:pos="1440"/>
          <w:tab w:val="left" w:pos="2156"/>
          <w:tab w:val="left" w:pos="2880"/>
        </w:tabs>
        <w:jc w:val="both"/>
        <w:rPr>
          <w:rFonts w:ascii="Arial" w:hAnsi="Arial"/>
          <w:sz w:val="24"/>
        </w:rPr>
      </w:pPr>
      <w:r>
        <w:rPr>
          <w:rFonts w:ascii="Arial" w:hAnsi="Arial"/>
          <w:sz w:val="24"/>
        </w:rPr>
        <w:tab/>
      </w:r>
      <w:r w:rsidR="0076282F">
        <w:rPr>
          <w:rFonts w:ascii="Arial" w:hAnsi="Arial"/>
          <w:sz w:val="24"/>
        </w:rPr>
        <w:t>Steve Heitman</w:t>
      </w:r>
      <w:r>
        <w:rPr>
          <w:rFonts w:ascii="Arial" w:hAnsi="Arial"/>
          <w:sz w:val="24"/>
        </w:rPr>
        <w:t xml:space="preserve"> motioned </w:t>
      </w:r>
      <w:r w:rsidR="00780EEC">
        <w:rPr>
          <w:rFonts w:ascii="Arial" w:hAnsi="Arial"/>
          <w:sz w:val="24"/>
        </w:rPr>
        <w:t>to approve the</w:t>
      </w:r>
      <w:r w:rsidR="0076282F">
        <w:rPr>
          <w:rFonts w:ascii="Arial" w:hAnsi="Arial"/>
          <w:sz w:val="24"/>
        </w:rPr>
        <w:t xml:space="preserve"> </w:t>
      </w:r>
      <w:r w:rsidR="00780EEC">
        <w:rPr>
          <w:rFonts w:ascii="Arial" w:hAnsi="Arial"/>
          <w:sz w:val="24"/>
        </w:rPr>
        <w:t xml:space="preserve">agenda, it was seconded by </w:t>
      </w:r>
      <w:r w:rsidR="0076282F">
        <w:rPr>
          <w:rFonts w:ascii="Arial" w:hAnsi="Arial"/>
          <w:sz w:val="24"/>
        </w:rPr>
        <w:t>Jay Hagen</w:t>
      </w:r>
      <w:r w:rsidR="00780EEC">
        <w:rPr>
          <w:rFonts w:ascii="Arial" w:hAnsi="Arial"/>
          <w:sz w:val="24"/>
        </w:rPr>
        <w:t xml:space="preserve"> and carried 5-0.</w:t>
      </w:r>
    </w:p>
    <w:p w14:paraId="3A8F68F5" w14:textId="77777777" w:rsidR="00780EEC" w:rsidRPr="0000462B" w:rsidRDefault="00780EEC" w:rsidP="00780EEC">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2ABA5001"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14:paraId="0AF187C4" w14:textId="72CFF663" w:rsidR="00DB25D8" w:rsidRDefault="00A57626" w:rsidP="00DB25D8">
      <w:pPr>
        <w:rPr>
          <w:rFonts w:ascii="Arial" w:hAnsi="Arial"/>
          <w:sz w:val="24"/>
        </w:rPr>
      </w:pPr>
      <w:r>
        <w:rPr>
          <w:rFonts w:ascii="Arial" w:hAnsi="Arial"/>
          <w:sz w:val="24"/>
        </w:rPr>
        <w:t xml:space="preserve">        </w:t>
      </w:r>
      <w:r w:rsidR="00780EEC">
        <w:rPr>
          <w:rFonts w:ascii="Arial" w:hAnsi="Arial"/>
          <w:sz w:val="24"/>
        </w:rPr>
        <w:t xml:space="preserve">a) </w:t>
      </w:r>
      <w:r>
        <w:rPr>
          <w:rFonts w:ascii="Arial" w:hAnsi="Arial"/>
          <w:sz w:val="24"/>
        </w:rPr>
        <w:t xml:space="preserve">Approval of the minutes of </w:t>
      </w:r>
      <w:r w:rsidR="0076282F">
        <w:rPr>
          <w:rFonts w:ascii="Arial" w:hAnsi="Arial"/>
          <w:sz w:val="24"/>
        </w:rPr>
        <w:t>December 12,</w:t>
      </w:r>
      <w:r w:rsidR="00DB25D8">
        <w:rPr>
          <w:rFonts w:ascii="Arial" w:hAnsi="Arial"/>
          <w:sz w:val="24"/>
        </w:rPr>
        <w:t xml:space="preserve"> </w:t>
      </w:r>
      <w:r w:rsidR="0076282F">
        <w:rPr>
          <w:rFonts w:ascii="Arial" w:hAnsi="Arial"/>
          <w:sz w:val="24"/>
        </w:rPr>
        <w:t>2019 &amp; February 13, 2020</w:t>
      </w:r>
      <w:r>
        <w:rPr>
          <w:rFonts w:ascii="Arial" w:hAnsi="Arial"/>
          <w:sz w:val="24"/>
        </w:rPr>
        <w:t xml:space="preserve"> – Scott Hatfield</w:t>
      </w:r>
      <w:r w:rsidR="00780EEC">
        <w:rPr>
          <w:rFonts w:ascii="Arial" w:hAnsi="Arial"/>
          <w:sz w:val="24"/>
        </w:rPr>
        <w:t xml:space="preserve"> </w:t>
      </w:r>
    </w:p>
    <w:p w14:paraId="658D6C84" w14:textId="77777777" w:rsidR="00DB25D8" w:rsidRDefault="00DB25D8" w:rsidP="00DB25D8">
      <w:pPr>
        <w:rPr>
          <w:rFonts w:ascii="Arial" w:hAnsi="Arial"/>
          <w:sz w:val="24"/>
        </w:rPr>
      </w:pPr>
      <w:r>
        <w:rPr>
          <w:rFonts w:ascii="Arial" w:hAnsi="Arial"/>
          <w:sz w:val="24"/>
        </w:rPr>
        <w:t xml:space="preserve">        </w:t>
      </w:r>
      <w:r w:rsidR="0076282F">
        <w:rPr>
          <w:rFonts w:ascii="Arial" w:hAnsi="Arial"/>
          <w:sz w:val="24"/>
        </w:rPr>
        <w:t>b) Approval of payment vouchers (checks 7241-7419 in the amount of $844,344.96) and</w:t>
      </w:r>
    </w:p>
    <w:p w14:paraId="49A2749F" w14:textId="05831ACF" w:rsidR="0076282F" w:rsidRDefault="00CC516A" w:rsidP="00CC516A">
      <w:pPr>
        <w:rPr>
          <w:rFonts w:ascii="Arial" w:hAnsi="Arial"/>
          <w:sz w:val="24"/>
        </w:rPr>
      </w:pPr>
      <w:r>
        <w:rPr>
          <w:rFonts w:ascii="Arial" w:hAnsi="Arial"/>
          <w:sz w:val="24"/>
        </w:rPr>
        <w:t xml:space="preserve">        </w:t>
      </w:r>
      <w:r w:rsidR="0076282F">
        <w:rPr>
          <w:rFonts w:ascii="Arial" w:hAnsi="Arial"/>
          <w:sz w:val="24"/>
        </w:rPr>
        <w:t xml:space="preserve">credit card purchases (from 12/10/18-12/31/19 </w:t>
      </w:r>
      <w:r w:rsidR="00DB25D8">
        <w:rPr>
          <w:rFonts w:ascii="Arial" w:hAnsi="Arial"/>
          <w:sz w:val="24"/>
        </w:rPr>
        <w:t>in the amount of $14,965.37)</w:t>
      </w:r>
      <w:r w:rsidR="0076282F">
        <w:rPr>
          <w:rFonts w:ascii="Arial" w:hAnsi="Arial"/>
          <w:sz w:val="24"/>
        </w:rPr>
        <w:t xml:space="preserve"> for 2019</w:t>
      </w:r>
    </w:p>
    <w:p w14:paraId="226EF75F" w14:textId="77777777" w:rsidR="00780EEC" w:rsidRDefault="00780EEC" w:rsidP="00780EEC">
      <w:pPr>
        <w:rPr>
          <w:rFonts w:ascii="Arial" w:hAnsi="Arial"/>
          <w:sz w:val="24"/>
        </w:rPr>
      </w:pPr>
      <w:r>
        <w:rPr>
          <w:rFonts w:ascii="Arial" w:hAnsi="Arial"/>
          <w:sz w:val="24"/>
        </w:rPr>
        <w:t xml:space="preserve">        </w:t>
      </w:r>
    </w:p>
    <w:p w14:paraId="1614BFE5" w14:textId="3F5DF5FC" w:rsidR="00780EEC" w:rsidRDefault="00780EEC" w:rsidP="00780EEC">
      <w:pPr>
        <w:rPr>
          <w:rFonts w:ascii="Arial" w:hAnsi="Arial"/>
          <w:sz w:val="24"/>
        </w:rPr>
      </w:pPr>
      <w:r>
        <w:rPr>
          <w:rFonts w:ascii="Arial" w:hAnsi="Arial"/>
          <w:sz w:val="24"/>
        </w:rPr>
        <w:t xml:space="preserve">        </w:t>
      </w:r>
      <w:r w:rsidR="00DB25D8">
        <w:rPr>
          <w:rFonts w:ascii="Arial" w:hAnsi="Arial"/>
          <w:sz w:val="24"/>
        </w:rPr>
        <w:t>Jay Hagen</w:t>
      </w:r>
      <w:r>
        <w:rPr>
          <w:rFonts w:ascii="Arial" w:hAnsi="Arial"/>
          <w:sz w:val="24"/>
        </w:rPr>
        <w:t xml:space="preserve"> motioned to approve the Consent Agenda, it was seconded by </w:t>
      </w:r>
      <w:r w:rsidR="00DB25D8">
        <w:rPr>
          <w:rFonts w:ascii="Arial" w:hAnsi="Arial"/>
          <w:sz w:val="24"/>
        </w:rPr>
        <w:t>Steve Heitman</w:t>
      </w:r>
      <w:r>
        <w:rPr>
          <w:rFonts w:ascii="Arial" w:hAnsi="Arial"/>
          <w:sz w:val="24"/>
        </w:rPr>
        <w:t xml:space="preserve"> and</w:t>
      </w:r>
    </w:p>
    <w:p w14:paraId="35127980" w14:textId="77777777" w:rsidR="00A57626" w:rsidRDefault="00780EEC" w:rsidP="00780EEC">
      <w:pPr>
        <w:rPr>
          <w:rFonts w:ascii="Arial" w:hAnsi="Arial"/>
          <w:sz w:val="24"/>
        </w:rPr>
      </w:pPr>
      <w:r>
        <w:rPr>
          <w:rFonts w:ascii="Arial" w:hAnsi="Arial"/>
          <w:sz w:val="24"/>
        </w:rPr>
        <w:t xml:space="preserve">        carried 5-0.</w:t>
      </w:r>
    </w:p>
    <w:p w14:paraId="20CBFE04" w14:textId="77777777" w:rsidR="00780EEC" w:rsidRPr="0000462B" w:rsidRDefault="00780EEC" w:rsidP="00780EEC">
      <w:pPr>
        <w:rPr>
          <w:rFonts w:ascii="Arial" w:hAnsi="Arial"/>
          <w:sz w:val="24"/>
        </w:rPr>
      </w:pPr>
    </w:p>
    <w:p w14:paraId="4CDCA31D" w14:textId="77777777" w:rsidR="00A13B2B" w:rsidRPr="00647804" w:rsidRDefault="0000462B" w:rsidP="00647804">
      <w:pPr>
        <w:rPr>
          <w:rFonts w:ascii="Arial" w:hAnsi="Arial"/>
          <w:b/>
          <w:sz w:val="24"/>
        </w:rPr>
      </w:pPr>
      <w:r w:rsidRPr="0000462B">
        <w:rPr>
          <w:rFonts w:ascii="Arial" w:hAnsi="Arial"/>
          <w:sz w:val="24"/>
        </w:rPr>
        <w:t>5.</w:t>
      </w:r>
      <w:r w:rsidR="008871CE">
        <w:rPr>
          <w:rFonts w:ascii="Arial" w:hAnsi="Arial"/>
          <w:sz w:val="24"/>
        </w:rPr>
        <w:t xml:space="preserve">     </w:t>
      </w:r>
      <w:r w:rsidR="000A62D6">
        <w:rPr>
          <w:rFonts w:ascii="Arial" w:hAnsi="Arial"/>
          <w:sz w:val="24"/>
          <w:u w:val="single"/>
        </w:rPr>
        <w:t>Action</w:t>
      </w:r>
    </w:p>
    <w:p w14:paraId="476A6A33" w14:textId="5F5B5494" w:rsidR="000964D0" w:rsidRDefault="00780EEC"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a) </w:t>
      </w:r>
      <w:r w:rsidR="00DB25D8">
        <w:rPr>
          <w:rFonts w:ascii="Arial" w:hAnsi="Arial"/>
          <w:sz w:val="24"/>
        </w:rPr>
        <w:t>Nomination and election of Chair and Vice Chair of the EPSCA Executive Board – Scott Hatfield</w:t>
      </w:r>
    </w:p>
    <w:p w14:paraId="63833721" w14:textId="4DC8A3A8" w:rsidR="00780EEC" w:rsidRDefault="00780EEC"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253B4178" w14:textId="3AFB6BC5" w:rsidR="00DB25D8" w:rsidRDefault="00DB25D8"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Steve Heitman nominated and motioned to elect Kurt Triplett as Chair of the EPSCA Executive Board and it was seconded by Jay Hagen and carried 5-0.</w:t>
      </w:r>
    </w:p>
    <w:p w14:paraId="5A623736" w14:textId="04ECF9DF" w:rsidR="00DB25D8" w:rsidRDefault="00DB25D8"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123A9F08" w14:textId="41CFAD28" w:rsidR="00DB25D8" w:rsidRDefault="00DB25D8"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Steve Heitman nominated and motioned to elect Malisa Files as Vice Chair of the EPSCA Executive Board and it was seconded by Jay Hagen and carried 5-0.</w:t>
      </w:r>
    </w:p>
    <w:p w14:paraId="5732A9F4" w14:textId="4DAEC7FC" w:rsidR="00DB25D8" w:rsidRDefault="00DB25D8"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453B004A" w14:textId="18EB6F57" w:rsidR="00DB25D8" w:rsidRDefault="00DB25D8"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lastRenderedPageBreak/>
        <w:t>Steve Heitman nominated and motioned to elect Kale Fong as EPSCA Secretary/Treasurer, it was seconded by Jay Hagen and carried 5-0.</w:t>
      </w:r>
    </w:p>
    <w:p w14:paraId="3BE6E2DA" w14:textId="77777777" w:rsidR="008134E2" w:rsidRDefault="008134E2"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0983765C" w14:textId="05370536" w:rsidR="00780EEC" w:rsidRDefault="00DB25D8" w:rsidP="00DB25D8">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t>b) American Tower Lease renewal – Scott Hatfield</w:t>
      </w:r>
    </w:p>
    <w:p w14:paraId="2ACF8BC3" w14:textId="631910CC" w:rsidR="00DB25D8" w:rsidRDefault="00DB25D8" w:rsidP="00CC516A">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Scott Hatfield reported that the American Tower lease is up</w:t>
      </w:r>
      <w:r w:rsidR="00CC516A">
        <w:rPr>
          <w:rFonts w:ascii="Arial" w:hAnsi="Arial"/>
          <w:sz w:val="24"/>
        </w:rPr>
        <w:t xml:space="preserve"> for renewal</w:t>
      </w:r>
      <w:r>
        <w:rPr>
          <w:rFonts w:ascii="Arial" w:hAnsi="Arial"/>
          <w:sz w:val="24"/>
        </w:rPr>
        <w:t xml:space="preserve"> and that American Tower typically leases in </w:t>
      </w:r>
      <w:proofErr w:type="gramStart"/>
      <w:r>
        <w:rPr>
          <w:rFonts w:ascii="Arial" w:hAnsi="Arial"/>
          <w:sz w:val="24"/>
        </w:rPr>
        <w:t>5 year</w:t>
      </w:r>
      <w:proofErr w:type="gramEnd"/>
      <w:r>
        <w:rPr>
          <w:rFonts w:ascii="Arial" w:hAnsi="Arial"/>
          <w:sz w:val="24"/>
        </w:rPr>
        <w:t xml:space="preserve"> increments.  It is possible that </w:t>
      </w:r>
      <w:r w:rsidR="00CC516A">
        <w:rPr>
          <w:rFonts w:ascii="Arial" w:hAnsi="Arial"/>
          <w:sz w:val="24"/>
        </w:rPr>
        <w:t>PSERN will be up and running before that time and that EPSCA will need to continue to pay on the lease without having to use the space.  Scott Hatfield will have the Kirkland legal department review the lease for the Executive Board’s approval at a future Board meeting.</w:t>
      </w:r>
    </w:p>
    <w:p w14:paraId="13F61890" w14:textId="77777777" w:rsidR="00CC516A" w:rsidRPr="0000462B" w:rsidRDefault="00CC516A" w:rsidP="00DB25D8">
      <w:pPr>
        <w:widowControl w:val="0"/>
        <w:tabs>
          <w:tab w:val="left" w:pos="-1123"/>
          <w:tab w:val="left" w:pos="-720"/>
          <w:tab w:val="left" w:pos="0"/>
          <w:tab w:val="left" w:pos="540"/>
          <w:tab w:val="left" w:pos="900"/>
          <w:tab w:val="left" w:pos="2156"/>
          <w:tab w:val="left" w:pos="2880"/>
        </w:tabs>
        <w:jc w:val="both"/>
        <w:rPr>
          <w:rFonts w:ascii="Arial" w:hAnsi="Arial"/>
          <w:sz w:val="24"/>
        </w:rPr>
      </w:pPr>
    </w:p>
    <w:p w14:paraId="13604C97" w14:textId="77777777" w:rsid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6.</w:t>
      </w:r>
      <w:r w:rsidRPr="0000462B">
        <w:rPr>
          <w:rFonts w:ascii="Arial" w:hAnsi="Arial"/>
          <w:sz w:val="24"/>
        </w:rPr>
        <w:tab/>
      </w:r>
      <w:r w:rsidR="00E21BEA">
        <w:rPr>
          <w:rFonts w:ascii="Arial" w:hAnsi="Arial"/>
          <w:sz w:val="24"/>
          <w:u w:val="single"/>
        </w:rPr>
        <w:t>Reports</w:t>
      </w:r>
    </w:p>
    <w:p w14:paraId="7066F3ED" w14:textId="77346077" w:rsidR="00996543" w:rsidRDefault="00EC2071" w:rsidP="00996543">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t xml:space="preserve">a)  </w:t>
      </w:r>
      <w:r w:rsidR="00E01D1B">
        <w:rPr>
          <w:rFonts w:ascii="Arial" w:hAnsi="Arial"/>
          <w:sz w:val="24"/>
        </w:rPr>
        <w:t>PSERN</w:t>
      </w:r>
      <w:r w:rsidR="00CC516A">
        <w:rPr>
          <w:rFonts w:ascii="Arial" w:hAnsi="Arial"/>
          <w:sz w:val="24"/>
        </w:rPr>
        <w:t xml:space="preserve"> - </w:t>
      </w:r>
      <w:r w:rsidR="008134E2">
        <w:rPr>
          <w:rFonts w:ascii="Arial" w:hAnsi="Arial"/>
          <w:sz w:val="24"/>
        </w:rPr>
        <w:t>Scott Hatfield, Kurt Triplett</w:t>
      </w:r>
    </w:p>
    <w:p w14:paraId="38A8B858" w14:textId="7666CC32" w:rsidR="00E01D1B" w:rsidRDefault="00CC516A" w:rsidP="008134E2">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Scott Hatfield reported that our Legacy system is continuing to operate with the status quo maintained.  Annual preventative maintenance is almost complete at all sites. The PSERN Joint Board has approved the </w:t>
      </w:r>
      <w:proofErr w:type="gramStart"/>
      <w:r>
        <w:rPr>
          <w:rFonts w:ascii="Arial" w:hAnsi="Arial"/>
          <w:sz w:val="24"/>
        </w:rPr>
        <w:t>0.2</w:t>
      </w:r>
      <w:r w:rsidR="008304DC">
        <w:rPr>
          <w:rFonts w:ascii="Arial" w:hAnsi="Arial"/>
          <w:sz w:val="24"/>
        </w:rPr>
        <w:t xml:space="preserve"> </w:t>
      </w:r>
      <w:r>
        <w:rPr>
          <w:rFonts w:ascii="Arial" w:hAnsi="Arial"/>
          <w:sz w:val="24"/>
        </w:rPr>
        <w:t>mile</w:t>
      </w:r>
      <w:proofErr w:type="gramEnd"/>
      <w:r>
        <w:rPr>
          <w:rFonts w:ascii="Arial" w:hAnsi="Arial"/>
          <w:sz w:val="24"/>
        </w:rPr>
        <w:t xml:space="preserve"> test grid after receiving test results that 0.1 and 0.2 mile test grids yield substantially similar results.  The PSERN Joint Board has also approved the usage of the additional in-building coverage tower, King 5 Tower due to its well</w:t>
      </w:r>
      <w:r w:rsidR="008304DC">
        <w:rPr>
          <w:rFonts w:ascii="Arial" w:hAnsi="Arial"/>
          <w:sz w:val="24"/>
        </w:rPr>
        <w:t>-</w:t>
      </w:r>
      <w:r>
        <w:rPr>
          <w:rFonts w:ascii="Arial" w:hAnsi="Arial"/>
          <w:sz w:val="24"/>
        </w:rPr>
        <w:t>maintained history.</w:t>
      </w:r>
      <w:r w:rsidR="008304DC">
        <w:rPr>
          <w:rFonts w:ascii="Arial" w:hAnsi="Arial"/>
          <w:sz w:val="24"/>
        </w:rPr>
        <w:t xml:space="preserve"> </w:t>
      </w:r>
    </w:p>
    <w:p w14:paraId="3BB4DB84" w14:textId="77777777" w:rsidR="008134E2" w:rsidRDefault="008134E2" w:rsidP="008134E2">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24561EBD" w14:textId="7E143AF2" w:rsidR="008134E2" w:rsidRDefault="008134E2" w:rsidP="008134E2">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b) Training &amp; Transition Coordinator – </w:t>
      </w:r>
      <w:r w:rsidR="008304DC">
        <w:rPr>
          <w:rFonts w:ascii="Arial" w:hAnsi="Arial"/>
          <w:sz w:val="24"/>
        </w:rPr>
        <w:t>Mark Hagreen</w:t>
      </w:r>
    </w:p>
    <w:p w14:paraId="16E5EC97" w14:textId="470DA858" w:rsidR="000964D0" w:rsidRDefault="008304DC" w:rsidP="008134E2">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Mark Hagreen reported on milestone movement within PSERN’s IMS.  Project construction is continuing to move forward.  PSERN </w:t>
      </w:r>
      <w:proofErr w:type="spellStart"/>
      <w:r>
        <w:rPr>
          <w:rFonts w:ascii="Arial" w:hAnsi="Arial"/>
          <w:sz w:val="24"/>
        </w:rPr>
        <w:t>interlocals</w:t>
      </w:r>
      <w:proofErr w:type="spellEnd"/>
      <w:r>
        <w:rPr>
          <w:rFonts w:ascii="Arial" w:hAnsi="Arial"/>
          <w:sz w:val="24"/>
        </w:rPr>
        <w:t xml:space="preserve"> and SLAs are continuing to be approved.  Sixty out of 62 leases are now complete.  Mark Hagreen advised that if agencies are going to buy additional radios, there will be approximately a 38% </w:t>
      </w:r>
      <w:proofErr w:type="gramStart"/>
      <w:r>
        <w:rPr>
          <w:rFonts w:ascii="Arial" w:hAnsi="Arial"/>
          <w:sz w:val="24"/>
        </w:rPr>
        <w:t>discount</w:t>
      </w:r>
      <w:proofErr w:type="gramEnd"/>
      <w:r>
        <w:rPr>
          <w:rFonts w:ascii="Arial" w:hAnsi="Arial"/>
          <w:sz w:val="24"/>
        </w:rPr>
        <w:t xml:space="preserve"> but this discount does not extend to radio accessories.  Please contact PSERN for details on radio purchases.  Final inventory counts will be due to PSERN in January 2021.  There was discussion regarding encryption.  Mark Hagreen advised to have encryption as a capability so that it may be used if necessary.  Encryption is an individual subscriber agency decision due to PSERN by December 15, 2020.</w:t>
      </w:r>
    </w:p>
    <w:p w14:paraId="18C3ECAE" w14:textId="2F5B7D4B" w:rsidR="008304DC" w:rsidRDefault="008304DC" w:rsidP="008134E2">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63E274EB" w14:textId="60B49E69" w:rsidR="008304DC" w:rsidRDefault="008304DC" w:rsidP="008134E2">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Kurt Triplett reported</w:t>
      </w:r>
      <w:r w:rsidR="00EA3495">
        <w:rPr>
          <w:rFonts w:ascii="Arial" w:hAnsi="Arial"/>
          <w:sz w:val="24"/>
        </w:rPr>
        <w:t xml:space="preserve"> that the Joint Board continues to be focused on not running out of funds.  A more detailed budget was requested by the Joint Board and there are some fully funded budget categories that are anticipated to not be utilized.  Due to these funds, barring unforeseen circumstance</w:t>
      </w:r>
      <w:r w:rsidR="004D21A6">
        <w:rPr>
          <w:rFonts w:ascii="Arial" w:hAnsi="Arial"/>
          <w:sz w:val="24"/>
        </w:rPr>
        <w:t>s</w:t>
      </w:r>
      <w:r w:rsidR="00EA3495">
        <w:rPr>
          <w:rFonts w:ascii="Arial" w:hAnsi="Arial"/>
          <w:sz w:val="24"/>
        </w:rPr>
        <w:t>, PSERN should not run out of funds at completion.  The Joint Board has approved funds to expedite construction and is working to ensure the system will work as promised.</w:t>
      </w:r>
    </w:p>
    <w:p w14:paraId="0DB20B9D" w14:textId="77777777" w:rsidR="008134E2" w:rsidRDefault="008134E2" w:rsidP="008134E2">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027446B4" w14:textId="77777777" w:rsidR="0000462B" w:rsidRDefault="00F466BB" w:rsidP="00CE1460">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 xml:space="preserve">7.    </w:t>
      </w:r>
      <w:r w:rsidR="00310160">
        <w:rPr>
          <w:rFonts w:ascii="Arial" w:hAnsi="Arial"/>
          <w:sz w:val="24"/>
        </w:rPr>
        <w:t xml:space="preserve"> </w:t>
      </w:r>
      <w:r w:rsidR="00D81DAC" w:rsidRPr="00D81DAC">
        <w:rPr>
          <w:rFonts w:ascii="Arial" w:hAnsi="Arial"/>
          <w:sz w:val="24"/>
          <w:u w:val="single"/>
        </w:rPr>
        <w:t>Other/Information</w:t>
      </w:r>
    </w:p>
    <w:p w14:paraId="41C91180" w14:textId="77777777" w:rsidR="000964D0" w:rsidRPr="00310160" w:rsidRDefault="000964D0"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bookmarkStart w:id="1" w:name="_Hlk6298792"/>
    </w:p>
    <w:bookmarkEnd w:id="1"/>
    <w:p w14:paraId="59B1387D" w14:textId="77777777"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p>
    <w:p w14:paraId="7ED0EDD8" w14:textId="77777777" w:rsidR="00D81DAC" w:rsidRPr="0000462B" w:rsidRDefault="00D81DAC"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r w:rsidR="003B7CF7">
        <w:rPr>
          <w:rFonts w:ascii="Arial" w:hAnsi="Arial"/>
          <w:sz w:val="24"/>
        </w:rPr>
        <w:t xml:space="preserve"> </w:t>
      </w:r>
    </w:p>
    <w:p w14:paraId="304180E3" w14:textId="77777777"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14:paraId="5BFA6366" w14:textId="18443D44"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2631C6">
        <w:rPr>
          <w:rFonts w:ascii="Arial" w:hAnsi="Arial"/>
          <w:sz w:val="24"/>
        </w:rPr>
        <w:t xml:space="preserve">ness, meeting </w:t>
      </w:r>
      <w:r w:rsidR="00954891">
        <w:rPr>
          <w:rFonts w:ascii="Arial" w:hAnsi="Arial"/>
          <w:sz w:val="24"/>
        </w:rPr>
        <w:t>ended</w:t>
      </w:r>
      <w:r w:rsidR="000964D0">
        <w:rPr>
          <w:rFonts w:ascii="Arial" w:hAnsi="Arial"/>
          <w:sz w:val="24"/>
        </w:rPr>
        <w:t xml:space="preserve"> at </w:t>
      </w:r>
      <w:r w:rsidR="00E01D1B">
        <w:rPr>
          <w:rFonts w:ascii="Arial" w:hAnsi="Arial"/>
          <w:sz w:val="24"/>
        </w:rPr>
        <w:t>11:</w:t>
      </w:r>
      <w:r w:rsidR="00EA3495">
        <w:rPr>
          <w:rFonts w:ascii="Arial" w:hAnsi="Arial"/>
          <w:sz w:val="24"/>
        </w:rPr>
        <w:t>17</w:t>
      </w:r>
      <w:r w:rsidR="00BC6BD8">
        <w:rPr>
          <w:rFonts w:ascii="Arial" w:hAnsi="Arial"/>
          <w:sz w:val="24"/>
        </w:rPr>
        <w:t xml:space="preserve"> </w:t>
      </w:r>
      <w:r w:rsidR="00E01D1B">
        <w:rPr>
          <w:rFonts w:ascii="Arial" w:hAnsi="Arial"/>
          <w:sz w:val="24"/>
        </w:rPr>
        <w:t>a</w:t>
      </w:r>
      <w:r w:rsidR="00BC6BD8">
        <w:rPr>
          <w:rFonts w:ascii="Arial" w:hAnsi="Arial"/>
          <w:sz w:val="24"/>
        </w:rPr>
        <w:t>.m.</w:t>
      </w:r>
    </w:p>
    <w:p w14:paraId="2FC41F37" w14:textId="77777777" w:rsidR="0000462B" w:rsidRPr="0000462B" w:rsidRDefault="0000462B" w:rsidP="00212A7B">
      <w:pPr>
        <w:widowControl w:val="0"/>
        <w:tabs>
          <w:tab w:val="center" w:pos="4680"/>
        </w:tabs>
        <w:rPr>
          <w:rFonts w:ascii="Arial" w:hAnsi="Arial"/>
          <w:b/>
          <w:sz w:val="24"/>
        </w:rPr>
      </w:pPr>
    </w:p>
    <w:p w14:paraId="11EE4EAF" w14:textId="77777777" w:rsidR="0000462B" w:rsidRPr="0000462B" w:rsidRDefault="0000462B" w:rsidP="0000462B">
      <w:pPr>
        <w:widowControl w:val="0"/>
        <w:tabs>
          <w:tab w:val="center" w:pos="4680"/>
        </w:tabs>
        <w:jc w:val="center"/>
        <w:rPr>
          <w:rFonts w:ascii="Arial" w:hAnsi="Arial"/>
          <w:b/>
          <w:sz w:val="24"/>
        </w:rPr>
      </w:pPr>
    </w:p>
    <w:p w14:paraId="7E4D50E9" w14:textId="77777777" w:rsidR="0000462B" w:rsidRPr="0000462B" w:rsidRDefault="0000462B" w:rsidP="0000462B">
      <w:pPr>
        <w:widowControl w:val="0"/>
        <w:tabs>
          <w:tab w:val="center" w:pos="4680"/>
        </w:tabs>
        <w:jc w:val="center"/>
        <w:rPr>
          <w:rFonts w:ascii="Arial" w:hAnsi="Arial"/>
          <w:b/>
          <w:sz w:val="24"/>
        </w:rPr>
      </w:pPr>
    </w:p>
    <w:p w14:paraId="7725E377" w14:textId="77777777" w:rsidR="0000462B" w:rsidRDefault="0000462B" w:rsidP="00445078">
      <w:pPr>
        <w:jc w:val="both"/>
        <w:rPr>
          <w:rFonts w:ascii="Arial" w:hAnsi="Arial"/>
          <w:sz w:val="24"/>
        </w:rPr>
      </w:pPr>
    </w:p>
    <w:p w14:paraId="039450EF" w14:textId="77777777" w:rsidR="00E01D1B" w:rsidRDefault="00E01D1B" w:rsidP="00445078">
      <w:pPr>
        <w:jc w:val="both"/>
        <w:rPr>
          <w:rFonts w:ascii="Arial" w:hAnsi="Arial"/>
          <w:sz w:val="24"/>
        </w:rPr>
      </w:pPr>
    </w:p>
    <w:p w14:paraId="6BF1884F" w14:textId="77777777" w:rsidR="00E01D1B" w:rsidRDefault="00E01D1B" w:rsidP="00E01D1B">
      <w:pPr>
        <w:jc w:val="center"/>
        <w:rPr>
          <w:rFonts w:ascii="Arial" w:hAnsi="Arial"/>
          <w:sz w:val="24"/>
        </w:rPr>
      </w:pPr>
      <w:r>
        <w:rPr>
          <w:rFonts w:ascii="Arial" w:hAnsi="Arial"/>
          <w:sz w:val="24"/>
        </w:rPr>
        <w:t xml:space="preserve">Next Meeting </w:t>
      </w:r>
    </w:p>
    <w:p w14:paraId="2C073457" w14:textId="77777777" w:rsidR="00E01D1B" w:rsidRDefault="00E01D1B" w:rsidP="00E01D1B">
      <w:pPr>
        <w:jc w:val="center"/>
        <w:rPr>
          <w:rFonts w:ascii="Arial" w:hAnsi="Arial"/>
          <w:sz w:val="24"/>
        </w:rPr>
      </w:pPr>
      <w:r>
        <w:rPr>
          <w:rFonts w:ascii="Arial" w:hAnsi="Arial"/>
          <w:sz w:val="24"/>
        </w:rPr>
        <w:t xml:space="preserve">Calendared for </w:t>
      </w:r>
    </w:p>
    <w:p w14:paraId="2B6FA7FA" w14:textId="7FF3DC50" w:rsidR="00E01D1B" w:rsidRDefault="00EA3495" w:rsidP="00E01D1B">
      <w:pPr>
        <w:jc w:val="center"/>
        <w:rPr>
          <w:rFonts w:ascii="Arial" w:hAnsi="Arial"/>
          <w:sz w:val="24"/>
        </w:rPr>
      </w:pPr>
      <w:r>
        <w:rPr>
          <w:rFonts w:ascii="Arial" w:hAnsi="Arial"/>
          <w:sz w:val="24"/>
        </w:rPr>
        <w:t>August 13</w:t>
      </w:r>
      <w:r w:rsidR="00E01D1B">
        <w:rPr>
          <w:rFonts w:ascii="Arial" w:hAnsi="Arial"/>
          <w:sz w:val="24"/>
        </w:rPr>
        <w:t>, 2020</w:t>
      </w:r>
    </w:p>
    <w:sectPr w:rsidR="00E01D1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9D"/>
    <w:rsid w:val="00003B52"/>
    <w:rsid w:val="0000462B"/>
    <w:rsid w:val="00050B2B"/>
    <w:rsid w:val="000776C7"/>
    <w:rsid w:val="00085BD0"/>
    <w:rsid w:val="000964D0"/>
    <w:rsid w:val="000A62D6"/>
    <w:rsid w:val="000C181C"/>
    <w:rsid w:val="000C44F8"/>
    <w:rsid w:val="000D0726"/>
    <w:rsid w:val="000D43B1"/>
    <w:rsid w:val="000E55AA"/>
    <w:rsid w:val="00100618"/>
    <w:rsid w:val="00103F93"/>
    <w:rsid w:val="00114402"/>
    <w:rsid w:val="0013765C"/>
    <w:rsid w:val="001533AA"/>
    <w:rsid w:val="001534A3"/>
    <w:rsid w:val="00156CFF"/>
    <w:rsid w:val="00162C59"/>
    <w:rsid w:val="0018465D"/>
    <w:rsid w:val="00194475"/>
    <w:rsid w:val="001A2BFD"/>
    <w:rsid w:val="001A4B13"/>
    <w:rsid w:val="001C72E9"/>
    <w:rsid w:val="001D4E27"/>
    <w:rsid w:val="001F2031"/>
    <w:rsid w:val="00212A7B"/>
    <w:rsid w:val="0022283D"/>
    <w:rsid w:val="0024311F"/>
    <w:rsid w:val="002631C6"/>
    <w:rsid w:val="00273D35"/>
    <w:rsid w:val="00276930"/>
    <w:rsid w:val="002A379C"/>
    <w:rsid w:val="002B4C01"/>
    <w:rsid w:val="002C2151"/>
    <w:rsid w:val="002C44BE"/>
    <w:rsid w:val="002C4D0A"/>
    <w:rsid w:val="002C683D"/>
    <w:rsid w:val="002E0183"/>
    <w:rsid w:val="002E418B"/>
    <w:rsid w:val="002E78D5"/>
    <w:rsid w:val="003073D2"/>
    <w:rsid w:val="00310160"/>
    <w:rsid w:val="0031178B"/>
    <w:rsid w:val="003129C6"/>
    <w:rsid w:val="00324676"/>
    <w:rsid w:val="0033218A"/>
    <w:rsid w:val="00345319"/>
    <w:rsid w:val="003465F4"/>
    <w:rsid w:val="00371D5B"/>
    <w:rsid w:val="00384A9D"/>
    <w:rsid w:val="00394510"/>
    <w:rsid w:val="0039645F"/>
    <w:rsid w:val="0039676A"/>
    <w:rsid w:val="00396B1E"/>
    <w:rsid w:val="003A4B81"/>
    <w:rsid w:val="003A55A6"/>
    <w:rsid w:val="003B7CF7"/>
    <w:rsid w:val="003C0449"/>
    <w:rsid w:val="003C4532"/>
    <w:rsid w:val="003D5C40"/>
    <w:rsid w:val="003D7415"/>
    <w:rsid w:val="004050C9"/>
    <w:rsid w:val="00424830"/>
    <w:rsid w:val="00427203"/>
    <w:rsid w:val="00433E00"/>
    <w:rsid w:val="00445078"/>
    <w:rsid w:val="004464D7"/>
    <w:rsid w:val="004565BE"/>
    <w:rsid w:val="00474D61"/>
    <w:rsid w:val="004B550C"/>
    <w:rsid w:val="004B55E3"/>
    <w:rsid w:val="004C0589"/>
    <w:rsid w:val="004D21A6"/>
    <w:rsid w:val="004D317C"/>
    <w:rsid w:val="004E31AC"/>
    <w:rsid w:val="004E5233"/>
    <w:rsid w:val="004E54B7"/>
    <w:rsid w:val="00526F62"/>
    <w:rsid w:val="00570CCE"/>
    <w:rsid w:val="0057101E"/>
    <w:rsid w:val="00575CFF"/>
    <w:rsid w:val="005B145E"/>
    <w:rsid w:val="005C0BB7"/>
    <w:rsid w:val="005D19CA"/>
    <w:rsid w:val="005D3FDA"/>
    <w:rsid w:val="005D6B62"/>
    <w:rsid w:val="005D7AA6"/>
    <w:rsid w:val="005F1AB5"/>
    <w:rsid w:val="005F4A8B"/>
    <w:rsid w:val="006062DE"/>
    <w:rsid w:val="00612018"/>
    <w:rsid w:val="00647804"/>
    <w:rsid w:val="0065155B"/>
    <w:rsid w:val="006636B1"/>
    <w:rsid w:val="00663BC0"/>
    <w:rsid w:val="006B0FF9"/>
    <w:rsid w:val="006C1A2D"/>
    <w:rsid w:val="006C7E9C"/>
    <w:rsid w:val="006D1140"/>
    <w:rsid w:val="006D6914"/>
    <w:rsid w:val="006F2DE5"/>
    <w:rsid w:val="00701524"/>
    <w:rsid w:val="00704F2D"/>
    <w:rsid w:val="007102D5"/>
    <w:rsid w:val="00710C3C"/>
    <w:rsid w:val="00732B34"/>
    <w:rsid w:val="0076001C"/>
    <w:rsid w:val="0076282F"/>
    <w:rsid w:val="00777B8B"/>
    <w:rsid w:val="00780EEC"/>
    <w:rsid w:val="00782971"/>
    <w:rsid w:val="00795F03"/>
    <w:rsid w:val="007B1D34"/>
    <w:rsid w:val="007B22C4"/>
    <w:rsid w:val="007B25F9"/>
    <w:rsid w:val="007E7398"/>
    <w:rsid w:val="008134E2"/>
    <w:rsid w:val="008304DC"/>
    <w:rsid w:val="00855A11"/>
    <w:rsid w:val="00857ADD"/>
    <w:rsid w:val="00866EF7"/>
    <w:rsid w:val="00867444"/>
    <w:rsid w:val="00871262"/>
    <w:rsid w:val="00882002"/>
    <w:rsid w:val="008871CE"/>
    <w:rsid w:val="008959BC"/>
    <w:rsid w:val="008A788A"/>
    <w:rsid w:val="008E2C0C"/>
    <w:rsid w:val="008F1383"/>
    <w:rsid w:val="00911F77"/>
    <w:rsid w:val="009166E3"/>
    <w:rsid w:val="00954891"/>
    <w:rsid w:val="00962D2D"/>
    <w:rsid w:val="00963817"/>
    <w:rsid w:val="0097197E"/>
    <w:rsid w:val="00996543"/>
    <w:rsid w:val="00997C1B"/>
    <w:rsid w:val="009A346B"/>
    <w:rsid w:val="009B7248"/>
    <w:rsid w:val="009C35A7"/>
    <w:rsid w:val="009C5D64"/>
    <w:rsid w:val="009D16C0"/>
    <w:rsid w:val="009E21B0"/>
    <w:rsid w:val="009E7654"/>
    <w:rsid w:val="009F1079"/>
    <w:rsid w:val="009F6402"/>
    <w:rsid w:val="00A13B2B"/>
    <w:rsid w:val="00A23988"/>
    <w:rsid w:val="00A45471"/>
    <w:rsid w:val="00A46784"/>
    <w:rsid w:val="00A542F4"/>
    <w:rsid w:val="00A57626"/>
    <w:rsid w:val="00A8210F"/>
    <w:rsid w:val="00A9005B"/>
    <w:rsid w:val="00AA5221"/>
    <w:rsid w:val="00B1032F"/>
    <w:rsid w:val="00B108DE"/>
    <w:rsid w:val="00B13EF9"/>
    <w:rsid w:val="00B22879"/>
    <w:rsid w:val="00B22B1C"/>
    <w:rsid w:val="00B46A54"/>
    <w:rsid w:val="00B500E1"/>
    <w:rsid w:val="00B55D82"/>
    <w:rsid w:val="00B64619"/>
    <w:rsid w:val="00B7063E"/>
    <w:rsid w:val="00B725FC"/>
    <w:rsid w:val="00B85AFB"/>
    <w:rsid w:val="00BA2010"/>
    <w:rsid w:val="00BA338B"/>
    <w:rsid w:val="00BB1E9D"/>
    <w:rsid w:val="00BB3FA0"/>
    <w:rsid w:val="00BC1192"/>
    <w:rsid w:val="00BC6BD8"/>
    <w:rsid w:val="00BD2505"/>
    <w:rsid w:val="00BE3CBA"/>
    <w:rsid w:val="00BE4B8F"/>
    <w:rsid w:val="00BE7B20"/>
    <w:rsid w:val="00BF249C"/>
    <w:rsid w:val="00C2116B"/>
    <w:rsid w:val="00C40A1A"/>
    <w:rsid w:val="00C46BA8"/>
    <w:rsid w:val="00CC516A"/>
    <w:rsid w:val="00CC7FA0"/>
    <w:rsid w:val="00CE101F"/>
    <w:rsid w:val="00CE1460"/>
    <w:rsid w:val="00D0027B"/>
    <w:rsid w:val="00D011E3"/>
    <w:rsid w:val="00D04E85"/>
    <w:rsid w:val="00D07831"/>
    <w:rsid w:val="00D40A21"/>
    <w:rsid w:val="00D457C5"/>
    <w:rsid w:val="00D54E66"/>
    <w:rsid w:val="00D67BAF"/>
    <w:rsid w:val="00D81DAC"/>
    <w:rsid w:val="00DA3E76"/>
    <w:rsid w:val="00DB25D8"/>
    <w:rsid w:val="00E01903"/>
    <w:rsid w:val="00E01D1B"/>
    <w:rsid w:val="00E0286A"/>
    <w:rsid w:val="00E042B1"/>
    <w:rsid w:val="00E0547C"/>
    <w:rsid w:val="00E21BEA"/>
    <w:rsid w:val="00E22075"/>
    <w:rsid w:val="00E6091C"/>
    <w:rsid w:val="00E754B6"/>
    <w:rsid w:val="00EA3495"/>
    <w:rsid w:val="00EB488D"/>
    <w:rsid w:val="00EB4F3B"/>
    <w:rsid w:val="00EC12D3"/>
    <w:rsid w:val="00EC1797"/>
    <w:rsid w:val="00EC2071"/>
    <w:rsid w:val="00EF109A"/>
    <w:rsid w:val="00EF7AA4"/>
    <w:rsid w:val="00F466BB"/>
    <w:rsid w:val="00F46E58"/>
    <w:rsid w:val="00F52884"/>
    <w:rsid w:val="00F763A1"/>
    <w:rsid w:val="00F87C71"/>
    <w:rsid w:val="00F906F3"/>
    <w:rsid w:val="00FB122A"/>
    <w:rsid w:val="00FB34C3"/>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1180E92A"/>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3350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2</cp:revision>
  <cp:lastPrinted>2011-07-14T21:05:00Z</cp:lastPrinted>
  <dcterms:created xsi:type="dcterms:W3CDTF">2020-08-23T16:18:00Z</dcterms:created>
  <dcterms:modified xsi:type="dcterms:W3CDTF">2020-08-23T16:18:00Z</dcterms:modified>
</cp:coreProperties>
</file>